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Al Dirigente Scolastico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I.C. Esseneto, Agrigento</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1"/>
          <w:i w:val="0"/>
          <w:smallCaps w:val="0"/>
          <w:strike w:val="0"/>
          <w:color w:val="000000"/>
          <w:u w:val="none"/>
          <w:shd w:fill="auto" w:val="clear"/>
          <w:vertAlign w:val="baseline"/>
        </w:rPr>
      </w:pPr>
      <w:r w:rsidDel="00000000" w:rsidR="00000000" w:rsidRPr="00000000">
        <w:rPr>
          <w:rFonts w:ascii="Calibri" w:cs="Calibri" w:eastAsia="Calibri" w:hAnsi="Calibri"/>
          <w:b w:val="1"/>
          <w:i w:val="0"/>
          <w:smallCaps w:val="0"/>
          <w:strike w:val="0"/>
          <w:color w:val="000000"/>
          <w:u w:val="none"/>
          <w:shd w:fill="auto" w:val="clear"/>
          <w:vertAlign w:val="baseline"/>
          <w:rtl w:val="0"/>
        </w:rPr>
        <w:t xml:space="preserve">Oggetto: Domanda di partecipazione </w:t>
      </w:r>
      <w:r w:rsidDel="00000000" w:rsidR="00000000" w:rsidRPr="00000000">
        <w:rPr>
          <w:rFonts w:ascii="Book Antiqua" w:cs="Book Antiqua" w:eastAsia="Book Antiqua" w:hAnsi="Book Antiqua"/>
          <w:b w:val="1"/>
          <w:rtl w:val="0"/>
        </w:rPr>
        <w:t xml:space="preserve">percorsi formativi e laboratoriali co-curriculari rivolti ad alunni</w:t>
      </w:r>
      <w:r w:rsidDel="00000000" w:rsidR="00000000" w:rsidRPr="00000000">
        <w:rPr>
          <w:rFonts w:ascii="Calibri" w:cs="Calibri" w:eastAsia="Calibri" w:hAnsi="Calibri"/>
          <w:b w:val="1"/>
          <w:i w:val="0"/>
          <w:smallCaps w:val="0"/>
          <w:strike w:val="0"/>
          <w:color w:val="000000"/>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Book Antiqua" w:cs="Book Antiqua" w:eastAsia="Book Antiqua" w:hAnsi="Book Antiqua"/>
          <w:b w:val="1"/>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Book Antiqua" w:cs="Book Antiqua" w:eastAsia="Book Antiqua" w:hAnsi="Book Antiqua"/>
          <w:b w:val="1"/>
          <w:sz w:val="22"/>
          <w:szCs w:val="22"/>
        </w:rPr>
      </w:pPr>
      <w:r w:rsidDel="00000000" w:rsidR="00000000" w:rsidRPr="00000000">
        <w:rPr>
          <w:rFonts w:ascii="Book Antiqua" w:cs="Book Antiqua" w:eastAsia="Book Antiqua" w:hAnsi="Book Antiqua"/>
          <w:b w:val="1"/>
          <w:sz w:val="22"/>
          <w:szCs w:val="22"/>
          <w:rtl w:val="0"/>
        </w:rPr>
        <w:t xml:space="preserve">Piano Nazionale Di Ripresa E Resilienza Missione 4: Istruzione E Ricerca Componente 1 – Potenziamento dell’offerta dei servizi di istruzione: dagli asili nido alle Università</w:t>
      </w:r>
    </w:p>
    <w:p w:rsidR="00000000" w:rsidDel="00000000" w:rsidP="00000000" w:rsidRDefault="00000000" w:rsidRPr="00000000" w14:paraId="00000008">
      <w:pPr>
        <w:rPr>
          <w:rFonts w:ascii="Book Antiqua" w:cs="Book Antiqua" w:eastAsia="Book Antiqua" w:hAnsi="Book Antiqua"/>
          <w:b w:val="1"/>
          <w:sz w:val="22"/>
          <w:szCs w:val="22"/>
        </w:rPr>
      </w:pPr>
      <w:r w:rsidDel="00000000" w:rsidR="00000000" w:rsidRPr="00000000">
        <w:rPr>
          <w:rFonts w:ascii="Book Antiqua" w:cs="Book Antiqua" w:eastAsia="Book Antiqua" w:hAnsi="Book Antiqua"/>
          <w:b w:val="1"/>
          <w:sz w:val="22"/>
          <w:szCs w:val="22"/>
          <w:rtl w:val="0"/>
        </w:rPr>
        <w:t xml:space="preserve">Investimento 1.4: Intervento straordinario finalizzato alla riduzione dei divari territoriali nelle scuole secondarie di primo e di secondo grado e alla lotta alla dispersione scolastica</w:t>
      </w:r>
    </w:p>
    <w:p w:rsidR="00000000" w:rsidDel="00000000" w:rsidP="00000000" w:rsidRDefault="00000000" w:rsidRPr="00000000" w14:paraId="00000009">
      <w:pPr>
        <w:widowControl w:val="0"/>
        <w:tabs>
          <w:tab w:val="left" w:leader="none" w:pos="1733"/>
        </w:tabs>
        <w:spacing w:after="200" w:lineRule="auto"/>
        <w:ind w:right="284"/>
        <w:rPr>
          <w:rFonts w:ascii="Book Antiqua" w:cs="Book Antiqua" w:eastAsia="Book Antiqua" w:hAnsi="Book Antiqua"/>
          <w:b w:val="1"/>
          <w:sz w:val="22"/>
          <w:szCs w:val="22"/>
        </w:rPr>
      </w:pPr>
      <w:r w:rsidDel="00000000" w:rsidR="00000000" w:rsidRPr="00000000">
        <w:rPr>
          <w:rFonts w:ascii="Book Antiqua" w:cs="Book Antiqua" w:eastAsia="Book Antiqua" w:hAnsi="Book Antiqua"/>
          <w:b w:val="1"/>
          <w:sz w:val="22"/>
          <w:szCs w:val="22"/>
          <w:rtl w:val="0"/>
        </w:rPr>
        <w:t xml:space="preserve">Interventi di tutoraggio e formazione per la riduzione dei divari negli apprendimenti e il contrasto alla dispersione scolastica (D.M. 2 febbraio 2024, n. 19)</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sottoscritto genitore/tutore ……………………………………………………….……, nato il…………….… a ………………………. (……) residente a …………………………………………(…….) in via/piazza………………………………………………………… n. …….. CAP …………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Telefono ………………… Cell. ………………………… e-mail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sottoscritto genitore/tutore ……………………………………………………….……, nato il…………….… a ………………………. (……) residente a …………………………………………(…….) in via/piazza………………………………………………………… n. …….. CAP …………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Telefono ………………… Cell. ………………………… e-mail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avendo letto il bando interno di reclutamento alunni relativo </w:t>
      </w:r>
      <w:r w:rsidDel="00000000" w:rsidR="00000000" w:rsidRPr="00000000">
        <w:rPr>
          <w:rFonts w:ascii="Calibri" w:cs="Calibri" w:eastAsia="Calibri" w:hAnsi="Calibri"/>
          <w:sz w:val="22"/>
          <w:szCs w:val="22"/>
          <w:rtl w:val="0"/>
        </w:rPr>
        <w:t xml:space="preserve">ai percorsi</w:t>
      </w:r>
      <w:r w:rsidDel="00000000" w:rsidR="00000000" w:rsidRPr="00000000">
        <w:rPr>
          <w:rFonts w:ascii="Book Antiqua" w:cs="Book Antiqua" w:eastAsia="Book Antiqua" w:hAnsi="Book Antiqua"/>
          <w:b w:val="1"/>
          <w:sz w:val="22"/>
          <w:szCs w:val="22"/>
          <w:rtl w:val="0"/>
        </w:rPr>
        <w:t xml:space="preserve"> formativi e laboratoriali co-curriculari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nell’ambito del Progetto: </w:t>
      </w:r>
      <w:r w:rsidDel="00000000" w:rsidR="00000000" w:rsidRPr="00000000">
        <w:rPr>
          <w:rFonts w:ascii="Book Antiqua" w:cs="Book Antiqua" w:eastAsia="Book Antiqua" w:hAnsi="Book Antiqua"/>
          <w:b w:val="1"/>
          <w:i w:val="1"/>
          <w:sz w:val="22"/>
          <w:szCs w:val="22"/>
          <w:rtl w:val="0"/>
        </w:rPr>
        <w:t xml:space="preserve">“teste ben fatte”</w:t>
      </w:r>
      <w:r w:rsidDel="00000000" w:rsidR="00000000" w:rsidRPr="00000000">
        <w:rPr>
          <w:rFonts w:ascii="Book Antiqua" w:cs="Book Antiqua" w:eastAsia="Book Antiqua" w:hAnsi="Book Antiqua"/>
          <w:sz w:val="22"/>
          <w:szCs w:val="22"/>
          <w:rtl w:val="0"/>
        </w:rPr>
        <w:t xml:space="preserve">, </w:t>
      </w:r>
      <w:r w:rsidDel="00000000" w:rsidR="00000000" w:rsidRPr="00000000">
        <w:rPr>
          <w:rFonts w:ascii="Book Antiqua" w:cs="Book Antiqua" w:eastAsia="Book Antiqua" w:hAnsi="Book Antiqua"/>
          <w:i w:val="1"/>
          <w:sz w:val="20"/>
          <w:szCs w:val="20"/>
          <w:rtl w:val="0"/>
        </w:rPr>
        <w:t xml:space="preserve">CNP:M4C1I1.4-2024-1322-P-49370,</w:t>
      </w:r>
      <w:r w:rsidDel="00000000" w:rsidR="00000000" w:rsidRPr="00000000">
        <w:rPr>
          <w:rFonts w:ascii="Book Antiqua" w:cs="Book Antiqua" w:eastAsia="Book Antiqua" w:hAnsi="Book Antiqua"/>
          <w:sz w:val="22"/>
          <w:szCs w:val="22"/>
          <w:rtl w:val="0"/>
        </w:rPr>
        <w:t xml:space="preserve"> CUP</w:t>
      </w:r>
      <w:r w:rsidDel="00000000" w:rsidR="00000000" w:rsidRPr="00000000">
        <w:rPr>
          <w:rFonts w:ascii="Book Antiqua" w:cs="Book Antiqua" w:eastAsia="Book Antiqua" w:hAnsi="Book Antiqua"/>
          <w:b w:val="1"/>
          <w:i w:val="1"/>
          <w:sz w:val="22"/>
          <w:szCs w:val="22"/>
          <w:rtl w:val="0"/>
        </w:rPr>
        <w:t xml:space="preserve"> D44D21000900006</w:t>
      </w:r>
      <w:r w:rsidDel="00000000" w:rsidR="00000000" w:rsidRPr="00000000">
        <w:rPr>
          <w:rFonts w:ascii="Book Antiqua" w:cs="Book Antiqua" w:eastAsia="Book Antiqua" w:hAnsi="Book Antiqua"/>
          <w:sz w:val="22"/>
          <w:szCs w:val="22"/>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8" w:lineRule="auto"/>
        <w:ind w:left="0" w:right="0" w:firstLine="0"/>
        <w:jc w:val="center"/>
        <w:rPr>
          <w:rFonts w:ascii="Calibri" w:cs="Calibri" w:eastAsia="Calibri" w:hAnsi="Calibri"/>
          <w:b w:val="1"/>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CHIEDONO</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 il/la proprio/a figlio/a  ……………………………………………………….………, nato  il …………... a …………………………………………(…) residente  a …………….………………………... ( …) in via/piazza ………………………………………………… n. ……….. CAP …………… iscritto/a e frequentante  la classe …… sez. …. ordine di scuola ……………………………………………sia ammesso/a a partecipare al seguente percorso didattico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(indicare con una “x” la preferenza per un solo corso; un secondo corso può essere indicato come eventuale opzione alternativa nella seconda colonna)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05.0" w:type="dxa"/>
        <w:jc w:val="left"/>
        <w:tblInd w:w="31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7425"/>
        <w:gridCol w:w="1320"/>
        <w:gridCol w:w="1260"/>
        <w:tblGridChange w:id="0">
          <w:tblGrid>
            <w:gridCol w:w="7425"/>
            <w:gridCol w:w="1320"/>
            <w:gridCol w:w="1260"/>
          </w:tblGrid>
        </w:tblGridChange>
      </w:tblGrid>
      <w:tr>
        <w:trPr>
          <w:cantSplit w:val="0"/>
          <w:trHeight w:val="500" w:hRule="atLeast"/>
          <w:tblHeader w:val="0"/>
        </w:trPr>
        <w:tc>
          <w:tcPr>
            <w:tcBorders>
              <w:top w:color="7f7f7f" w:space="0" w:sz="6" w:val="single"/>
              <w:left w:color="7f7f7f" w:space="0" w:sz="12" w:val="single"/>
              <w:bottom w:color="7f7f7f" w:space="0" w:sz="6" w:val="single"/>
              <w:right w:color="7f7f7f" w:space="0" w:sz="12" w:val="single"/>
            </w:tcBorders>
            <w:shd w:fill="efefef" w:val="clear"/>
            <w:tcMar>
              <w:top w:w="80.0" w:type="dxa"/>
              <w:left w:w="80.0" w:type="dxa"/>
              <w:bottom w:w="80.0" w:type="dxa"/>
              <w:right w:w="80.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efefef" w:val="clear"/>
                <w:vertAlign w:val="baseline"/>
                <w:rtl w:val="0"/>
              </w:rPr>
              <w:t xml:space="preserve">DESCRIZIONE DEL PERCORSO</w:t>
            </w: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efefef" w:val="clear"/>
            <w:tcMar>
              <w:top w:w="80.0" w:type="dxa"/>
              <w:left w:w="80.0" w:type="dxa"/>
              <w:bottom w:w="80.0" w:type="dxa"/>
              <w:right w:w="80.0" w:type="dxa"/>
            </w:tcM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efefef" w:val="clear"/>
                <w:vertAlign w:val="baseline"/>
                <w:rtl w:val="0"/>
              </w:rPr>
              <w:t xml:space="preserve">PREFERENZA</w:t>
            </w: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efefef" w:val="clear"/>
            <w:tcMar>
              <w:top w:w="80.0" w:type="dxa"/>
              <w:left w:w="80.0" w:type="dxa"/>
              <w:bottom w:w="80.0" w:type="dxa"/>
              <w:right w:w="80.0" w:type="dxa"/>
            </w:tcM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efefef" w:val="clear"/>
                <w:vertAlign w:val="baseline"/>
                <w:rtl w:val="0"/>
              </w:rPr>
              <w:t xml:space="preserve">SECONDA OPZIONE</w:t>
            </w: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0j0zll" w:id="0"/>
      <w:bookmarkEnd w:id="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CLASSI </w:t>
      </w:r>
      <w:r w:rsidDel="00000000" w:rsidR="00000000" w:rsidRPr="00000000">
        <w:rPr>
          <w:rFonts w:ascii="Calibri" w:cs="Calibri" w:eastAsia="Calibri" w:hAnsi="Calibri"/>
          <w:b w:val="1"/>
          <w:sz w:val="22"/>
          <w:szCs w:val="22"/>
          <w:rtl w:val="0"/>
        </w:rPr>
        <w:t xml:space="preserve">PRIME E SECONDE SCUOLA SECONDARIA DI PRIMO GRADO</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tbl>
      <w:tblPr>
        <w:tblStyle w:val="Table2"/>
        <w:tblW w:w="9900.0" w:type="dxa"/>
        <w:jc w:val="left"/>
        <w:tblInd w:w="42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7380"/>
        <w:gridCol w:w="1320"/>
        <w:gridCol w:w="1200"/>
        <w:tblGridChange w:id="0">
          <w:tblGrid>
            <w:gridCol w:w="7380"/>
            <w:gridCol w:w="1320"/>
            <w:gridCol w:w="1200"/>
          </w:tblGrid>
        </w:tblGridChange>
      </w:tblGrid>
      <w:tr>
        <w:trPr>
          <w:cantSplit w:val="0"/>
          <w:trHeight w:val="486" w:hRule="atLeast"/>
          <w:tblHeader w:val="0"/>
        </w:trPr>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D">
            <w:pPr>
              <w:rPr>
                <w:rFonts w:ascii="Book Antiqua" w:cs="Book Antiqua" w:eastAsia="Book Antiqua" w:hAnsi="Book Antiqua"/>
                <w:b w:val="1"/>
                <w:sz w:val="20"/>
                <w:szCs w:val="20"/>
              </w:rPr>
            </w:pPr>
            <w:r w:rsidDel="00000000" w:rsidR="00000000" w:rsidRPr="00000000">
              <w:rPr>
                <w:rFonts w:ascii="Book Antiqua" w:cs="Book Antiqua" w:eastAsia="Book Antiqua" w:hAnsi="Book Antiqua"/>
                <w:b w:val="1"/>
                <w:sz w:val="20"/>
                <w:szCs w:val="20"/>
                <w:rtl w:val="0"/>
              </w:rPr>
              <w:t xml:space="preserve">“SPORT E SORRISI 1 e 2” </w:t>
            </w:r>
            <w:r w:rsidDel="00000000" w:rsidR="00000000" w:rsidRPr="00000000">
              <w:rPr>
                <w:rFonts w:ascii="Calibri" w:cs="Calibri" w:eastAsia="Calibri" w:hAnsi="Calibri"/>
                <w:b w:val="1"/>
                <w:sz w:val="20"/>
                <w:szCs w:val="20"/>
                <w:rtl w:val="0"/>
              </w:rPr>
              <w:t xml:space="preserve"> (20 ore)</w:t>
            </w: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auto" w:val="clear"/>
            <w:tcMar>
              <w:top w:w="80.0" w:type="dxa"/>
              <w:left w:w="141.0" w:type="dxa"/>
              <w:bottom w:w="80.0" w:type="dxa"/>
              <w:right w:w="80.0" w:type="dxa"/>
            </w:tcMar>
            <w:vAlign w:val="center"/>
          </w:tcPr>
          <w:p w:rsidR="00000000" w:rsidDel="00000000" w:rsidP="00000000" w:rsidRDefault="00000000" w:rsidRPr="00000000" w14:paraId="0000001E">
            <w:pPr>
              <w:rPr/>
            </w:pP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F">
            <w:pPr>
              <w:rPr/>
            </w:pPr>
            <w:r w:rsidDel="00000000" w:rsidR="00000000" w:rsidRPr="00000000">
              <w:rPr>
                <w:rtl w:val="0"/>
              </w:rPr>
            </w:r>
          </w:p>
        </w:tc>
      </w:tr>
      <w:tr>
        <w:trPr>
          <w:cantSplit w:val="0"/>
          <w:trHeight w:val="486" w:hRule="atLeast"/>
          <w:tblHeader w:val="0"/>
        </w:trPr>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0">
            <w:pP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sz w:val="20"/>
                <w:szCs w:val="20"/>
                <w:rtl w:val="0"/>
              </w:rPr>
              <w:t xml:space="preserve">“LASCIA IL SEGNO” </w:t>
            </w:r>
            <w:r w:rsidDel="00000000" w:rsidR="00000000" w:rsidRPr="00000000">
              <w:rPr>
                <w:rFonts w:ascii="Calibri" w:cs="Calibri" w:eastAsia="Calibri" w:hAnsi="Calibri"/>
                <w:b w:val="1"/>
                <w:sz w:val="20"/>
                <w:szCs w:val="20"/>
                <w:rtl w:val="0"/>
              </w:rPr>
              <w:t xml:space="preserve"> (20 ore)</w:t>
            </w: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auto" w:val="clear"/>
            <w:tcMar>
              <w:top w:w="80.0" w:type="dxa"/>
              <w:left w:w="141.0" w:type="dxa"/>
              <w:bottom w:w="80.0" w:type="dxa"/>
              <w:right w:w="80.0" w:type="dxa"/>
            </w:tcMar>
            <w:vAlign w:val="center"/>
          </w:tcPr>
          <w:p w:rsidR="00000000" w:rsidDel="00000000" w:rsidP="00000000" w:rsidRDefault="00000000" w:rsidRPr="00000000" w14:paraId="00000021">
            <w:pPr>
              <w:rPr/>
            </w:pP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2">
            <w:pPr>
              <w:rPr/>
            </w:pPr>
            <w:r w:rsidDel="00000000" w:rsidR="00000000" w:rsidRPr="00000000">
              <w:rPr>
                <w:rtl w:val="0"/>
              </w:rPr>
            </w:r>
          </w:p>
        </w:tc>
      </w:tr>
      <w:tr>
        <w:trPr>
          <w:cantSplit w:val="0"/>
          <w:trHeight w:val="486" w:hRule="atLeast"/>
          <w:tblHeader w:val="0"/>
        </w:trPr>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sz w:val="20"/>
                <w:szCs w:val="20"/>
                <w:rtl w:val="0"/>
              </w:rPr>
              <w:t xml:space="preserve">“EMOZIONI SUL PALCO”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(20 ore)</w:t>
            </w: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auto" w:val="clear"/>
            <w:tcMar>
              <w:top w:w="80.0" w:type="dxa"/>
              <w:left w:w="141.0" w:type="dxa"/>
              <w:bottom w:w="80.0" w:type="dxa"/>
              <w:right w:w="80.0" w:type="dxa"/>
            </w:tcMar>
            <w:vAlign w:val="center"/>
          </w:tcPr>
          <w:p w:rsidR="00000000" w:rsidDel="00000000" w:rsidP="00000000" w:rsidRDefault="00000000" w:rsidRPr="00000000" w14:paraId="00000024">
            <w:pPr>
              <w:rPr/>
            </w:pPr>
            <w:r w:rsidDel="00000000" w:rsidR="00000000" w:rsidRPr="00000000">
              <w:rPr>
                <w:rtl w:val="0"/>
              </w:rPr>
            </w:r>
          </w:p>
        </w:tc>
        <w:tc>
          <w:tcPr>
            <w:tcBorders>
              <w:top w:color="7f7f7f" w:space="0" w:sz="6" w:val="single"/>
              <w:left w:color="7f7f7f" w:space="0" w:sz="12" w:val="single"/>
              <w:bottom w:color="7f7f7f" w:space="0" w:sz="6" w:val="single"/>
              <w:right w:color="7f7f7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5">
            <w:pPr>
              <w:rPr/>
            </w:pP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i w:val="0"/>
          <w:smallCaps w:val="0"/>
          <w:strike w:val="0"/>
          <w:color w:val="000000"/>
          <w:sz w:val="22"/>
          <w:szCs w:val="22"/>
          <w:highlight w:val="yellow"/>
          <w:u w:val="none"/>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sottoscritti dichiarano di aver preso visione del bando e di accettarne il contenuto, compreso l’informativa sul trattamento dei dati personali e il calendario delle attività.</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caso di partecipazione il sottoscritto si impegna a far frequentare il/la proprio/a figlio/a con costanza ed impegno, consapevole che per l’amministrazione il progetto ha un impatto notevole sia in termini di costi che di gestione. Si precisa che l’I. C. Esseneto di Agrigento, depositario dei dati personali, potrà, a richiesta, fornire all’autorità competente del MIM le informazioni necessarie per le attività di monitoraggio e valutazione del processo formativo a cui è ammesso l'allievo/a.</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59" w:lineRule="auto"/>
        <w:ind w:left="0" w:right="27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sottoscritti avendo letto l’informativa sul trattamento dei dati personali loro e del/della proprio/a figlio/a autorizzano codesto Istituto al loro trattamento solo per le finalità connesse con la partecipazione alle attività formativa previste dal progetto.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w:t>
        <w:tab/>
        <w:tab/>
        <w:tab/>
        <w:t xml:space="preserve">Firme dei genitori</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ab/>
        <w:tab/>
        <w:tab/>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/tutori</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ab/>
        <w:tab/>
        <w:tab/>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/esercenti la potestà genitoriale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s>
        <w:spacing w:after="0" w:before="0" w:line="240" w:lineRule="auto"/>
        <w:ind w:left="0" w:right="0" w:firstLine="0"/>
        <w:jc w:val="both"/>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footerReference r:id="rId10" w:type="first"/>
      <w:pgSz w:h="16840" w:w="11900" w:orient="portrait"/>
      <w:pgMar w:bottom="850" w:top="850" w:left="850" w:right="850" w:header="850"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mic Sans MS"/>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282582</wp:posOffset>
          </wp:positionH>
          <wp:positionV relativeFrom="page">
            <wp:posOffset>9971405</wp:posOffset>
          </wp:positionV>
          <wp:extent cx="7200266" cy="407670"/>
          <wp:effectExtent b="0" l="0" r="0" t="0"/>
          <wp:wrapNone/>
          <wp:docPr descr="image1.png" id="1073741827" name="image2.png"/>
          <a:graphic>
            <a:graphicData uri="http://schemas.openxmlformats.org/drawingml/2006/picture">
              <pic:pic>
                <pic:nvPicPr>
                  <pic:cNvPr descr="image1.png" id="0" name="image2.png"/>
                  <pic:cNvPicPr preferRelativeResize="0"/>
                </pic:nvPicPr>
                <pic:blipFill>
                  <a:blip r:embed="rId1"/>
                  <a:srcRect b="35037" l="0" r="0" t="0"/>
                  <a:stretch>
                    <a:fillRect/>
                  </a:stretch>
                </pic:blipFill>
                <pic:spPr>
                  <a:xfrm>
                    <a:off x="0" y="0"/>
                    <a:ext cx="7200266" cy="407670"/>
                  </a:xfrm>
                  <a:prstGeom prst="rect"/>
                  <a:ln/>
                </pic:spPr>
              </pic:pic>
            </a:graphicData>
          </a:graphic>
        </wp:anchor>
      </w:drawing>
    </w:r>
    <w:r w:rsidDel="00000000" w:rsidR="00000000" w:rsidRPr="00000000">
      <w:rPr>
        <w:rFonts w:ascii="Book Antiqua" w:cs="Book Antiqua" w:eastAsia="Book Antiqua" w:hAnsi="Book Antiqua"/>
        <w:b w:val="0"/>
        <w:i w:val="0"/>
        <w:smallCaps w:val="0"/>
        <w:strike w:val="0"/>
        <w:color w:val="000000"/>
        <w:sz w:val="32"/>
        <w:szCs w:val="32"/>
        <w:u w:val="none"/>
        <w:shd w:fill="auto" w:val="clear"/>
        <w:vertAlign w:val="baseline"/>
      </w:rPr>
      <w:drawing>
        <wp:inline distB="0" distT="0" distL="0" distR="0">
          <wp:extent cx="6119820" cy="939800"/>
          <wp:effectExtent b="0" l="0" r="0" t="0"/>
          <wp:docPr descr="image2.png" id="1073741828" name="image1.png"/>
          <a:graphic>
            <a:graphicData uri="http://schemas.openxmlformats.org/drawingml/2006/picture">
              <pic:pic>
                <pic:nvPicPr>
                  <pic:cNvPr descr="image2.png" id="0" name="image1.png"/>
                  <pic:cNvPicPr preferRelativeResize="0"/>
                </pic:nvPicPr>
                <pic:blipFill>
                  <a:blip r:embed="rId2"/>
                  <a:srcRect b="0" l="0" r="0" t="0"/>
                  <a:stretch>
                    <a:fillRect/>
                  </a:stretch>
                </pic:blipFill>
                <pic:spPr>
                  <a:xfrm>
                    <a:off x="0" y="0"/>
                    <a:ext cx="611982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000000"/>
        <w:sz w:val="40"/>
        <w:szCs w:val="4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40"/>
        <w:szCs w:val="40"/>
        <w:u w:val="none"/>
        <w:shd w:fill="auto" w:val="clear"/>
        <w:vertAlign w:val="baseline"/>
        <w:rtl w:val="0"/>
      </w:rPr>
      <w:t xml:space="preserve">Ministero dell’Istruzione e del Merito</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i w:val="0"/>
        <w:smallCaps w:val="0"/>
        <w:strike w:val="0"/>
        <w:color w:val="000000"/>
        <w:sz w:val="18"/>
        <w:szCs w:val="18"/>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8"/>
        <w:szCs w:val="18"/>
        <w:u w:val="none"/>
        <w:shd w:fill="auto" w:val="clear"/>
        <w:vertAlign w:val="baseline"/>
        <w:rtl w:val="0"/>
      </w:rPr>
      <w:t xml:space="preserve">Ufficio Scolastico Regionale per la Sicilia - Direzione Generale Regione Siciliana Assessorato BB.CC.AA. e P.I.</w:t>
    </w:r>
  </w:p>
  <w:p w:rsidR="00000000" w:rsidDel="00000000" w:rsidP="00000000" w:rsidRDefault="00000000" w:rsidRPr="00000000" w14:paraId="0000003C">
    <w:pPr>
      <w:pStyle w:val="Title"/>
      <w:keepNext w:val="0"/>
      <w:keepLines w:val="0"/>
      <w:spacing w:after="0" w:before="0" w:line="240" w:lineRule="auto"/>
      <w:jc w:val="center"/>
      <w:rPr>
        <w:rFonts w:ascii="Book Antiqua" w:cs="Book Antiqua" w:eastAsia="Book Antiqua" w:hAnsi="Book Antiqua"/>
        <w:b w:val="0"/>
        <w:sz w:val="39"/>
        <w:szCs w:val="39"/>
      </w:rPr>
    </w:pPr>
    <w:r w:rsidDel="00000000" w:rsidR="00000000" w:rsidRPr="00000000">
      <w:rPr>
        <w:rFonts w:ascii="Book Antiqua" w:cs="Book Antiqua" w:eastAsia="Book Antiqua" w:hAnsi="Book Antiqua"/>
        <w:b w:val="0"/>
        <w:sz w:val="39"/>
        <w:szCs w:val="39"/>
        <w:rtl w:val="0"/>
      </w:rPr>
      <w:t xml:space="preserve">Istituto Comprensivo ad Indirizzo Musicale “Esseneto”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Book Antiqua" w:cs="Book Antiqua" w:eastAsia="Book Antiqua" w:hAnsi="Book Antiqua"/>
        <w:b w:val="0"/>
        <w:i w:val="0"/>
        <w:smallCaps w:val="0"/>
        <w:strike w:val="0"/>
        <w:color w:val="000000"/>
        <w:sz w:val="19"/>
        <w:szCs w:val="19"/>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7"/>
        <w:szCs w:val="17"/>
        <w:u w:val="none"/>
        <w:shd w:fill="auto" w:val="clear"/>
        <w:vertAlign w:val="baseline"/>
        <w:rtl w:val="0"/>
      </w:rPr>
      <w:t xml:space="preserve">Via Manzoni n. 219 - 92100 Agrigento - tel: 092222988 - C.M. AGIC82200R - CUU: UFHXFX - Cod. Fisc.: 930626708</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44</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e-mail: </w:t>
    </w:r>
    <w:hyperlink r:id="rId3">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agic82200r@istruzione.it</w:t>
      </w:r>
    </w:hyperlink>
    <w:r w:rsidDel="00000000" w:rsidR="00000000" w:rsidRPr="00000000">
      <w:rPr>
        <w:rFonts w:ascii="Book Antiqua" w:cs="Book Antiqua" w:eastAsia="Book Antiqua" w:hAnsi="Book Antiqua"/>
        <w:b w:val="0"/>
        <w:i w:val="0"/>
        <w:smallCaps w:val="0"/>
        <w:strike w:val="0"/>
        <w:color w:val="000000"/>
        <w:sz w:val="19"/>
        <w:szCs w:val="19"/>
        <w:u w:val="singl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PEC: </w:t>
    </w:r>
    <w:hyperlink r:id="rId4">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agic82200r@pec.istruzione.it</w:t>
      </w:r>
    </w:hyperlink>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 Sito web: </w:t>
    </w:r>
    <w:hyperlink r:id="rId5">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https://www.scuolaicesseneto.edu.it</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Normal.0">
    <w:name w:val="Normal"/>
    <w:next w:val="Normal.0"/>
    <w:pPr>
      <w:keepNext w:val="0"/>
      <w:keepLines w:val="0"/>
      <w:pageBreakBefore w:val="0"/>
      <w:widowControl w:val="1"/>
      <w:shd w:color="auto" w:fill="auto" w:val="clear"/>
      <w:suppressAutoHyphens w:val="0"/>
      <w:bidi w:val="0"/>
      <w:spacing w:after="40" w:before="0" w:line="259"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it-IT"/>
      <w14:textFill>
        <w14:solidFill>
          <w14:srgbClr w14:val="000000"/>
        </w14:solidFill>
      </w14:textFill>
    </w:rPr>
  </w:style>
  <w:style w:type="paragraph" w:styleId="Title">
    <w:name w:val="Title"/>
    <w:next w:val="Corpo"/>
    <w:pPr>
      <w:keepNext w:val="1"/>
      <w:keepLines w:val="1"/>
      <w:pageBreakBefore w:val="0"/>
      <w:widowControl w:val="1"/>
      <w:shd w:color="auto" w:fill="auto" w:val="clear"/>
      <w:suppressAutoHyphens w:val="0"/>
      <w:bidi w:val="0"/>
      <w:spacing w:after="120" w:before="480"/>
      <w:ind w:left="0" w:right="0" w:firstLine="0"/>
      <w:jc w:val="left"/>
      <w:outlineLvl w:val="9"/>
    </w:pPr>
    <w:rPr>
      <w:rFonts w:ascii="Calibri" w:cs="Arial Unicode MS" w:eastAsia="Arial Unicode MS" w:hAnsi="Calibri"/>
      <w:b w:val="1"/>
      <w:bCs w:val="1"/>
      <w:i w:val="0"/>
      <w:iCs w:val="0"/>
      <w:caps w:val="0"/>
      <w:smallCaps w:val="0"/>
      <w:strike w:val="0"/>
      <w:dstrike w:val="0"/>
      <w:outline w:val="0"/>
      <w:color w:val="000000"/>
      <w:spacing w:val="0"/>
      <w:kern w:val="0"/>
      <w:position w:val="0"/>
      <w:sz w:val="72"/>
      <w:szCs w:val="72"/>
      <w:u w:color="000000" w:val="none"/>
      <w:shd w:color="auto" w:fill="auto" w:val="nil"/>
      <w:vertAlign w:val="baseline"/>
      <w:lang w:val="it-IT"/>
      <w14:textFill>
        <w14:solidFill>
          <w14:srgbClr w14:val="000000"/>
        </w14:solidFill>
      </w14:textFill>
    </w:rPr>
  </w:style>
  <w:style w:type="paragraph" w:styleId="Corpo">
    <w:name w:val="Corpo"/>
    <w:next w:val="Corpo"/>
    <w:pPr>
      <w:keepNext w:val="0"/>
      <w:keepLines w:val="0"/>
      <w:pageBreakBefore w:val="0"/>
      <w:widowControl w:val="1"/>
      <w:shd w:color="auto" w:fill="auto" w:val="clear"/>
      <w:suppressAutoHyphens w:val="0"/>
      <w:bidi w:val="0"/>
      <w:spacing w:after="40" w:before="0" w:line="259"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it-IT"/>
      <w14:textFill>
        <w14:solidFill>
          <w14:srgbClr w14:val="000000"/>
        </w14:solidFill>
      </w14:textFill>
      <w14:textOutline>
        <w14:noFill/>
      </w14:textOutline>
    </w:rPr>
  </w:style>
  <w:style w:type="character" w:styleId="Nessuno">
    <w:name w:val="Nessuno"/>
  </w:style>
  <w:style w:type="character" w:styleId="Hyperlink.0">
    <w:name w:val="Hyperlink.0"/>
    <w:basedOn w:val="Nessuno"/>
    <w:next w:val="Hyperlink.0"/>
    <w:rPr>
      <w:rFonts w:ascii="Book Antiqua" w:cs="Book Antiqua" w:eastAsia="Book Antiqua" w:hAnsi="Book Antiqua"/>
      <w:outline w:val="0"/>
      <w:color w:val="1155cc"/>
      <w:sz w:val="19"/>
      <w:szCs w:val="19"/>
      <w:u w:color="1155cc" w:val="single"/>
      <w14:textFill>
        <w14:solidFill>
          <w14:srgbClr w14:val="1155CC"/>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hyperlink" Target="mailto:agic82200r@istruzione.it" TargetMode="External"/><Relationship Id="rId4" Type="http://schemas.openxmlformats.org/officeDocument/2006/relationships/hyperlink" Target="mailto:agic82200r@pec.istruzione.it" TargetMode="External"/><Relationship Id="rId5" Type="http://schemas.openxmlformats.org/officeDocument/2006/relationships/hyperlink" Target="https://www.scuolaicesseneto.edu.it/" TargetMode="Externa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3Kg/UA6h5xv2qj8yEJyXCPjtg==">CgMxLjAyCWguMzBqMHpsbDgAciExSlBVRXVXTFNDVUU5M0NFLXBUUFBNYS10NWE2c0doT2g=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