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Proposta progettuale per la candidatura a Funzione strumentale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Piano di lavoro allegato alla candidatura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Aptos" w:cs="Aptos" w:eastAsia="Aptos" w:hAnsi="Aptos"/>
          <w:color w:val="000000"/>
          <w:sz w:val="22"/>
          <w:szCs w:val="22"/>
          <w:rtl w:val="0"/>
        </w:rPr>
        <w:t xml:space="preserve">Anno scolastico 2026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160" w:lineRule="auto"/>
        <w:rPr/>
      </w:pPr>
      <w:r w:rsidDel="00000000" w:rsidR="00000000" w:rsidRPr="00000000">
        <w:rPr>
          <w:rFonts w:ascii="Aptos" w:cs="Aptos" w:eastAsia="Aptos" w:hAnsi="Aptos"/>
          <w:color w:val="000000"/>
          <w:sz w:val="22"/>
          <w:szCs w:val="22"/>
          <w:rtl w:val="0"/>
        </w:rPr>
        <w:t xml:space="preserve">Il docente presenta liberamente la propria proposta, sviluppandola in coerenza con i compiti dell’area prescelta indicati nella circolare sulle Funzioni strumentali. Le indicazioni riportate nelle sezioni hanno esclusivamente funzione orientativa.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Dati del docente</w:t>
      </w:r>
    </w:p>
    <w:p w:rsidR="00000000" w:rsidDel="00000000" w:rsidP="00000000" w:rsidRDefault="00000000" w:rsidRPr="00000000" w14:paraId="00000006">
      <w:pPr>
        <w:spacing w:after="14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2"/>
          <w:szCs w:val="22"/>
          <w:rtl w:val="0"/>
        </w:rPr>
        <w:t xml:space="preserve">Nome e cognome </w:t>
      </w:r>
      <w:r w:rsidDel="00000000" w:rsidR="00000000" w:rsidRPr="00000000">
        <w:rPr>
          <w:rFonts w:ascii="Aptos" w:cs="Aptos" w:eastAsia="Aptos" w:hAnsi="Aptos"/>
          <w:color w:val="666666"/>
          <w:sz w:val="22"/>
          <w:szCs w:val="22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4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2"/>
          <w:szCs w:val="22"/>
          <w:rtl w:val="0"/>
        </w:rPr>
        <w:t xml:space="preserve">Ordine di scuola e plesso </w:t>
      </w:r>
      <w:r w:rsidDel="00000000" w:rsidR="00000000" w:rsidRPr="00000000">
        <w:rPr>
          <w:rFonts w:ascii="Aptos" w:cs="Aptos" w:eastAsia="Aptos" w:hAnsi="Aptos"/>
          <w:color w:val="666666"/>
          <w:sz w:val="22"/>
          <w:szCs w:val="22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4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2"/>
          <w:szCs w:val="22"/>
          <w:rtl w:val="0"/>
        </w:rPr>
        <w:t xml:space="preserve">Disciplina o ambito </w:t>
      </w:r>
      <w:r w:rsidDel="00000000" w:rsidR="00000000" w:rsidRPr="00000000">
        <w:rPr>
          <w:rFonts w:ascii="Aptos" w:cs="Aptos" w:eastAsia="Aptos" w:hAnsi="Aptos"/>
          <w:color w:val="666666"/>
          <w:sz w:val="22"/>
          <w:szCs w:val="22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Area prescelta</w:t>
      </w:r>
    </w:p>
    <w:p w:rsidR="00000000" w:rsidDel="00000000" w:rsidP="00000000" w:rsidRDefault="00000000" w:rsidRPr="00000000" w14:paraId="0000000A">
      <w:pPr>
        <w:spacing w:after="100" w:lineRule="auto"/>
        <w:ind w:left="170" w:firstLine="0"/>
        <w:rPr/>
      </w:pPr>
      <w:r w:rsidDel="00000000" w:rsidR="00000000" w:rsidRPr="00000000">
        <w:rPr>
          <w:rtl w:val="0"/>
        </w:rPr>
        <w:t xml:space="preserve">[   ] Area 1  Gestione del PTOF, valutazione, autovalutazione d’istituto e prove INVALSI</w:t>
      </w:r>
    </w:p>
    <w:p w:rsidR="00000000" w:rsidDel="00000000" w:rsidP="00000000" w:rsidRDefault="00000000" w:rsidRPr="00000000" w14:paraId="0000000B">
      <w:pPr>
        <w:spacing w:after="100" w:lineRule="auto"/>
        <w:ind w:left="170" w:firstLine="0"/>
        <w:rPr/>
      </w:pPr>
      <w:r w:rsidDel="00000000" w:rsidR="00000000" w:rsidRPr="00000000">
        <w:rPr>
          <w:rtl w:val="0"/>
        </w:rPr>
        <w:t xml:space="preserve">[   ] Area 2  Sostegno al lavoro dei docenti</w:t>
      </w:r>
    </w:p>
    <w:p w:rsidR="00000000" w:rsidDel="00000000" w:rsidP="00000000" w:rsidRDefault="00000000" w:rsidRPr="00000000" w14:paraId="0000000C">
      <w:pPr>
        <w:spacing w:after="100" w:lineRule="auto"/>
        <w:ind w:left="170" w:firstLine="0"/>
        <w:rPr/>
      </w:pPr>
      <w:r w:rsidDel="00000000" w:rsidR="00000000" w:rsidRPr="00000000">
        <w:rPr>
          <w:rtl w:val="0"/>
        </w:rPr>
        <w:t xml:space="preserve">[   ] Area 3  Interventi e servizi per gli studenti</w:t>
      </w:r>
    </w:p>
    <w:p w:rsidR="00000000" w:rsidDel="00000000" w:rsidP="00000000" w:rsidRDefault="00000000" w:rsidRPr="00000000" w14:paraId="0000000D">
      <w:pPr>
        <w:spacing w:after="100" w:lineRule="auto"/>
        <w:ind w:left="170" w:firstLine="0"/>
        <w:rPr/>
      </w:pPr>
      <w:r w:rsidDel="00000000" w:rsidR="00000000" w:rsidRPr="00000000">
        <w:rPr>
          <w:rtl w:val="0"/>
        </w:rPr>
        <w:t xml:space="preserve">[   ] Area 4  Progetti formativi d’intesa con enti e istituzioni esterne alla scuola</w:t>
      </w:r>
    </w:p>
    <w:p w:rsidR="00000000" w:rsidDel="00000000" w:rsidP="00000000" w:rsidRDefault="00000000" w:rsidRPr="00000000" w14:paraId="0000000E">
      <w:pPr>
        <w:spacing w:after="14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2"/>
          <w:szCs w:val="22"/>
          <w:rtl w:val="0"/>
        </w:rPr>
        <w:t xml:space="preserve">Titolo della proposta </w:t>
      </w:r>
      <w:r w:rsidDel="00000000" w:rsidR="00000000" w:rsidRPr="00000000">
        <w:rPr>
          <w:rFonts w:ascii="Aptos" w:cs="Aptos" w:eastAsia="Aptos" w:hAnsi="Aptos"/>
          <w:color w:val="666666"/>
          <w:sz w:val="22"/>
          <w:szCs w:val="22"/>
          <w:rtl w:val="0"/>
        </w:rPr>
        <w:t xml:space="preserve">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Premessa e motivazioni</w:t>
      </w:r>
    </w:p>
    <w:p w:rsidR="00000000" w:rsidDel="00000000" w:rsidP="00000000" w:rsidRDefault="00000000" w:rsidRPr="00000000" w14:paraId="00000011">
      <w:pPr>
        <w:spacing w:after="160" w:lineRule="auto"/>
        <w:rPr/>
      </w:pPr>
      <w:r w:rsidDel="00000000" w:rsidR="00000000" w:rsidRPr="00000000">
        <w:rPr>
          <w:rFonts w:ascii="Aptos" w:cs="Aptos" w:eastAsia="Aptos" w:hAnsi="Aptos"/>
          <w:i w:val="1"/>
          <w:iCs w:val="1"/>
          <w:color w:val="666666"/>
          <w:sz w:val="19"/>
          <w:szCs w:val="19"/>
          <w:rtl w:val="0"/>
        </w:rPr>
        <w:t xml:space="preserve">Il docente illustra la situazione di partenza, i bisogni rilevati e le ragioni della proposta.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Descrizione della proposta progettuale</w:t>
      </w:r>
    </w:p>
    <w:p w:rsidR="00000000" w:rsidDel="00000000" w:rsidP="00000000" w:rsidRDefault="00000000" w:rsidRPr="00000000" w14:paraId="00000024">
      <w:pPr>
        <w:spacing w:after="160" w:lineRule="auto"/>
        <w:rPr/>
      </w:pPr>
      <w:r w:rsidDel="00000000" w:rsidR="00000000" w:rsidRPr="00000000">
        <w:rPr>
          <w:rFonts w:ascii="Aptos" w:cs="Aptos" w:eastAsia="Aptos" w:hAnsi="Aptos"/>
          <w:i w:val="1"/>
          <w:iCs w:val="1"/>
          <w:color w:val="666666"/>
          <w:sz w:val="19"/>
          <w:szCs w:val="19"/>
          <w:rtl w:val="0"/>
        </w:rPr>
        <w:t xml:space="preserve">Descrivere l’idea progettuale, le finalità, i contenuti e il contributo alla realizzazione del PTOF.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Obiettivi e attività previste</w:t>
      </w:r>
    </w:p>
    <w:p w:rsidR="00000000" w:rsidDel="00000000" w:rsidP="00000000" w:rsidRDefault="00000000" w:rsidRPr="00000000" w14:paraId="0000003C">
      <w:pPr>
        <w:spacing w:after="160" w:lineRule="auto"/>
        <w:rPr/>
      </w:pPr>
      <w:r w:rsidDel="00000000" w:rsidR="00000000" w:rsidRPr="00000000">
        <w:rPr>
          <w:rFonts w:ascii="Aptos" w:cs="Aptos" w:eastAsia="Aptos" w:hAnsi="Aptos"/>
          <w:i w:val="1"/>
          <w:iCs w:val="1"/>
          <w:color w:val="666666"/>
          <w:sz w:val="19"/>
          <w:szCs w:val="19"/>
          <w:rtl w:val="0"/>
        </w:rPr>
        <w:t xml:space="preserve">Indicare gli obiettivi che si intendono perseguire e le attività che si ritengono utili per il loro raggiungimento.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Modalità di svolgimento e tempi</w:t>
      </w:r>
    </w:p>
    <w:p w:rsidR="00000000" w:rsidDel="00000000" w:rsidP="00000000" w:rsidRDefault="00000000" w:rsidRPr="00000000" w14:paraId="00000053">
      <w:pPr>
        <w:spacing w:after="160" w:lineRule="auto"/>
        <w:rPr/>
      </w:pPr>
      <w:r w:rsidDel="00000000" w:rsidR="00000000" w:rsidRPr="00000000">
        <w:rPr>
          <w:rFonts w:ascii="Aptos" w:cs="Aptos" w:eastAsia="Aptos" w:hAnsi="Aptos"/>
          <w:i w:val="1"/>
          <w:iCs w:val="1"/>
          <w:color w:val="666666"/>
          <w:sz w:val="19"/>
          <w:szCs w:val="19"/>
          <w:rtl w:val="0"/>
        </w:rPr>
        <w:t xml:space="preserve">Il docente può descrivere l’organizzazione del lavoro, le priorità, le fasi e i tempi indicativi di attuazione.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Collaborazioni e raccordo con la comunità scolastica</w:t>
      </w:r>
    </w:p>
    <w:p w:rsidR="00000000" w:rsidDel="00000000" w:rsidP="00000000" w:rsidRDefault="00000000" w:rsidRPr="00000000" w14:paraId="0000005F">
      <w:pPr>
        <w:spacing w:after="160" w:lineRule="auto"/>
        <w:rPr/>
      </w:pPr>
      <w:r w:rsidDel="00000000" w:rsidR="00000000" w:rsidRPr="00000000">
        <w:rPr>
          <w:rFonts w:ascii="Aptos" w:cs="Aptos" w:eastAsia="Aptos" w:hAnsi="Aptos"/>
          <w:i w:val="1"/>
          <w:iCs w:val="1"/>
          <w:color w:val="666666"/>
          <w:sz w:val="19"/>
          <w:szCs w:val="19"/>
          <w:rtl w:val="0"/>
        </w:rPr>
        <w:t xml:space="preserve">Descrivere le forme di collaborazione con il Dirigente scolastico, il DSGA, le altre Funzioni strumentali, i referenti, i docenti, le famiglie e gli eventuali enti esterni.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Monitoraggio risultati e documentazione finale</w:t>
      </w:r>
    </w:p>
    <w:p w:rsidR="00000000" w:rsidDel="00000000" w:rsidP="00000000" w:rsidRDefault="00000000" w:rsidRPr="00000000" w14:paraId="0000006C">
      <w:pPr>
        <w:spacing w:after="160" w:lineRule="auto"/>
        <w:rPr/>
      </w:pPr>
      <w:r w:rsidDel="00000000" w:rsidR="00000000" w:rsidRPr="00000000">
        <w:rPr>
          <w:rFonts w:ascii="Aptos" w:cs="Aptos" w:eastAsia="Aptos" w:hAnsi="Aptos"/>
          <w:i w:val="1"/>
          <w:iCs w:val="1"/>
          <w:color w:val="666666"/>
          <w:sz w:val="19"/>
          <w:szCs w:val="19"/>
          <w:rtl w:val="0"/>
        </w:rPr>
        <w:t xml:space="preserve">Indicare liberamente le modalità con cui saranno seguiti l’andamento delle attività, i risultati conseguiti e la documentazione da presentare al Collegio dei docenti.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60" w:line="240" w:lineRule="auto"/>
        <w:rPr/>
      </w:pPr>
      <w:r w:rsidDel="00000000" w:rsidR="00000000" w:rsidRPr="00000000">
        <w:rPr>
          <w:rFonts w:ascii="Aptos" w:cs="Aptos" w:eastAsia="Aptos" w:hAnsi="Aptos"/>
          <w:color w:val="a6a6a6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before="24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2"/>
          <w:szCs w:val="22"/>
          <w:rtl w:val="0"/>
        </w:rPr>
        <w:t xml:space="preserve">Agrigento,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righ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2"/>
          <w:szCs w:val="22"/>
          <w:rtl w:val="0"/>
        </w:rPr>
        <w:t xml:space="preserve">Il docente</w:t>
        <w:br w:type="textWrapping"/>
        <w:br w:type="textWrapping"/>
        <w:t xml:space="preserve">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50" w:top="90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66666"/>
        <w:sz w:val="17"/>
        <w:szCs w:val="17"/>
        <w:u w:val="none"/>
        <w:shd w:fill="auto" w:val="clear"/>
        <w:vertAlign w:val="baseline"/>
        <w:rtl w:val="0"/>
      </w:rPr>
      <w:t xml:space="preserve">Proposta progettuale Funzione strumentale  |  Pagina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66666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66666"/>
        <w:sz w:val="17"/>
        <w:szCs w:val="17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66666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638.0" w:type="dxa"/>
      <w:jc w:val="center"/>
      <w:tblLayout w:type="fixed"/>
      <w:tblLook w:val="0400"/>
    </w:tblPr>
    <w:tblGrid>
      <w:gridCol w:w="1134"/>
      <w:gridCol w:w="8504"/>
      <w:tblGridChange w:id="0">
        <w:tblGrid>
          <w:gridCol w:w="1134"/>
          <w:gridCol w:w="8504"/>
        </w:tblGrid>
      </w:tblGridChange>
    </w:tblGrid>
    <w:tr>
      <w:trPr>
        <w:cantSplit w:val="0"/>
        <w:tblHeader w:val="0"/>
      </w:trPr>
      <w:tc>
        <w:tcPr>
          <w:tcMar>
            <w:top w:w="20.0" w:type="dxa"/>
            <w:bottom w:w="20.0" w:type="dxa"/>
          </w:tcMar>
        </w:tcPr>
        <w:p w:rsidR="00000000" w:rsidDel="00000000" w:rsidP="00000000" w:rsidRDefault="00000000" w:rsidRPr="00000000" w14:paraId="00000080">
          <w:pPr>
            <w:jc w:val="center"/>
            <w:rPr/>
          </w:pPr>
          <w:r w:rsidDel="00000000" w:rsidR="00000000" w:rsidRPr="00000000">
            <w:rPr/>
            <w:drawing>
              <wp:inline distB="0" distT="0" distL="114300" distR="114300">
                <wp:extent cx="540000" cy="540000"/>
                <wp:effectExtent b="0" l="0" r="0" t="0"/>
                <wp:docPr id="2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20.0" w:type="dxa"/>
            <w:bottom w:w="20.0" w:type="dxa"/>
          </w:tcMar>
        </w:tcPr>
        <w:p w:rsidR="00000000" w:rsidDel="00000000" w:rsidP="00000000" w:rsidRDefault="00000000" w:rsidRPr="00000000" w14:paraId="00000081">
          <w:pPr>
            <w:jc w:val="center"/>
            <w:rPr/>
          </w:pPr>
          <w:r w:rsidDel="00000000" w:rsidR="00000000" w:rsidRPr="00000000">
            <w:rPr>
              <w:rFonts w:ascii="Aptos" w:cs="Aptos" w:eastAsia="Aptos" w:hAnsi="Aptos"/>
              <w:b w:val="1"/>
              <w:bCs w:val="1"/>
              <w:color w:val="000000"/>
              <w:sz w:val="23"/>
              <w:szCs w:val="23"/>
              <w:rtl w:val="0"/>
            </w:rPr>
            <w:t xml:space="preserve">ISTITUTO COMPRENSIVO ESSENETO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2">
          <w:pPr>
            <w:jc w:val="center"/>
            <w:rPr/>
          </w:pPr>
          <w:r w:rsidDel="00000000" w:rsidR="00000000" w:rsidRPr="00000000">
            <w:rPr>
              <w:rFonts w:ascii="Aptos" w:cs="Aptos" w:eastAsia="Aptos" w:hAnsi="Aptos"/>
              <w:color w:val="000000"/>
              <w:sz w:val="19"/>
              <w:szCs w:val="19"/>
              <w:rtl w:val="0"/>
            </w:rPr>
            <w:t xml:space="preserve">Agrigento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160" w:lineRule="auto"/>
    </w:pPr>
    <w:rPr>
      <w:rFonts w:ascii="Play" w:cs="Play" w:eastAsia="Play" w:hAnsi="Play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160" w:lineRule="auto"/>
    </w:pPr>
    <w:rPr>
      <w:rFonts w:ascii="Play" w:cs="Play" w:eastAsia="Play" w:hAnsi="Play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Play" w:cs="Play" w:eastAsia="Play" w:hAnsi="Play"/>
      <w:b w:val="1"/>
      <w:bCs w:val="1"/>
      <w:color w:val="000000"/>
      <w:sz w:val="40"/>
      <w:szCs w:val="4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A7LSjXk1J9xBEzaLefgW1iwumg==">CgMxLjA4AHIhMWlfU2xkSGJHZlZWdEhZbFlQNVZZSmpYUjd1TWlIN0NF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